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0A" w:rsidRDefault="002924FF">
      <w:r>
        <w:rPr>
          <w:rFonts w:hint="eastAsia"/>
        </w:rPr>
        <w:t>1</w:t>
      </w:r>
      <w:r>
        <w:rPr>
          <w:rFonts w:hint="eastAsia"/>
        </w:rPr>
        <w:t>、获取</w:t>
      </w:r>
      <w:r>
        <w:rPr>
          <w:rFonts w:hint="eastAsia"/>
        </w:rPr>
        <w:t>token</w:t>
      </w:r>
    </w:p>
    <w:p w:rsidR="002924FF" w:rsidRDefault="002924FF">
      <w:r>
        <w:rPr>
          <w:rFonts w:ascii="DejaVu Sans Mono" w:hAnsi="DejaVu Sans Mono" w:cs="DejaVu Sans Mono"/>
          <w:color w:val="ABB2BF"/>
          <w:sz w:val="13"/>
          <w:szCs w:val="13"/>
          <w:shd w:val="clear" w:color="auto" w:fill="282C34"/>
        </w:rPr>
        <w:t>GET https://api.weixin.qq.com/cgi-bin/token</w:t>
      </w:r>
    </w:p>
    <w:p w:rsidR="002924FF" w:rsidRDefault="002924FF">
      <w:r>
        <w:rPr>
          <w:rFonts w:hint="eastAsia"/>
        </w:rPr>
        <w:t>示例</w:t>
      </w:r>
    </w:p>
    <w:p w:rsidR="002924FF" w:rsidRPr="002924FF" w:rsidRDefault="002924FF" w:rsidP="002924FF">
      <w:pPr>
        <w:widowControl/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03" w:lineRule="atLeast"/>
        <w:jc w:val="left"/>
        <w:rPr>
          <w:rFonts w:ascii="DejaVu Sans Mono" w:eastAsia="宋体" w:hAnsi="DejaVu Sans Mono" w:cs="DejaVu Sans Mono"/>
          <w:color w:val="ABB2BF"/>
          <w:kern w:val="0"/>
          <w:sz w:val="13"/>
        </w:rPr>
      </w:pPr>
      <w:r w:rsidRPr="002924FF">
        <w:rPr>
          <w:rFonts w:ascii="DejaVu Sans Mono" w:eastAsia="宋体" w:hAnsi="DejaVu Sans Mono" w:cs="DejaVu Sans Mono"/>
          <w:color w:val="98C379"/>
          <w:kern w:val="0"/>
          <w:sz w:val="13"/>
        </w:rPr>
        <w:t>GET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 xml:space="preserve"> </w:t>
      </w:r>
      <w:r w:rsidRPr="002924FF">
        <w:rPr>
          <w:rFonts w:ascii="DejaVu Sans Mono" w:eastAsia="宋体" w:hAnsi="DejaVu Sans Mono" w:cs="DejaVu Sans Mono"/>
          <w:color w:val="98C379"/>
          <w:kern w:val="0"/>
          <w:sz w:val="13"/>
        </w:rPr>
        <w:t>https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://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api</w:t>
      </w:r>
      <w:r w:rsidRPr="002924FF">
        <w:rPr>
          <w:rFonts w:ascii="DejaVu Sans Mono" w:eastAsia="宋体" w:hAnsi="DejaVu Sans Mono" w:cs="DejaVu Sans Mono"/>
          <w:color w:val="999999"/>
          <w:kern w:val="0"/>
          <w:sz w:val="13"/>
        </w:rPr>
        <w:t>.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weixin</w:t>
      </w:r>
      <w:r w:rsidRPr="002924FF">
        <w:rPr>
          <w:rFonts w:ascii="DejaVu Sans Mono" w:eastAsia="宋体" w:hAnsi="DejaVu Sans Mono" w:cs="DejaVu Sans Mono"/>
          <w:color w:val="999999"/>
          <w:kern w:val="0"/>
          <w:sz w:val="13"/>
        </w:rPr>
        <w:t>.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qq</w:t>
      </w:r>
      <w:r w:rsidRPr="002924FF">
        <w:rPr>
          <w:rFonts w:ascii="DejaVu Sans Mono" w:eastAsia="宋体" w:hAnsi="DejaVu Sans Mono" w:cs="DejaVu Sans Mono"/>
          <w:color w:val="999999"/>
          <w:kern w:val="0"/>
          <w:sz w:val="13"/>
        </w:rPr>
        <w:t>.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com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/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cgi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-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bin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/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token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?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grant_type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=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client_credential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&amp;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appid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=</w:t>
      </w:r>
      <w:r w:rsidRPr="002924FF">
        <w:rPr>
          <w:rFonts w:ascii="DejaVu Sans Mono" w:eastAsia="宋体" w:hAnsi="DejaVu Sans Mono" w:cs="DejaVu Sans Mono"/>
          <w:color w:val="98C379"/>
          <w:kern w:val="0"/>
          <w:sz w:val="13"/>
        </w:rPr>
        <w:t>APPID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&amp;</w:t>
      </w:r>
      <w:r w:rsidRPr="002924FF">
        <w:rPr>
          <w:rFonts w:ascii="DejaVu Sans Mono" w:eastAsia="宋体" w:hAnsi="DejaVu Sans Mono" w:cs="DejaVu Sans Mono"/>
          <w:color w:val="ABB2BF"/>
          <w:kern w:val="0"/>
          <w:sz w:val="13"/>
        </w:rPr>
        <w:t>secret</w:t>
      </w:r>
      <w:r w:rsidRPr="002924FF">
        <w:rPr>
          <w:rFonts w:ascii="DejaVu Sans Mono" w:eastAsia="宋体" w:hAnsi="DejaVu Sans Mono" w:cs="DejaVu Sans Mono"/>
          <w:color w:val="669900"/>
          <w:kern w:val="0"/>
          <w:sz w:val="13"/>
        </w:rPr>
        <w:t>=</w:t>
      </w:r>
      <w:r w:rsidRPr="002924FF">
        <w:rPr>
          <w:rFonts w:ascii="DejaVu Sans Mono" w:eastAsia="宋体" w:hAnsi="DejaVu Sans Mono" w:cs="DejaVu Sans Mono"/>
          <w:color w:val="98C379"/>
          <w:kern w:val="0"/>
          <w:sz w:val="13"/>
        </w:rPr>
        <w:t>APPSECRET</w:t>
      </w:r>
    </w:p>
    <w:p w:rsidR="002924FF" w:rsidRDefault="002924FF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-145073</wp:posOffset>
            </wp:positionH>
            <wp:positionV relativeFrom="paragraph">
              <wp:posOffset>86751</wp:posOffset>
            </wp:positionV>
            <wp:extent cx="5279780" cy="1541584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80" cy="154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4FF" w:rsidRDefault="002924FF"/>
    <w:p w:rsidR="002924FF" w:rsidRDefault="002924FF"/>
    <w:p w:rsidR="002924FF" w:rsidRDefault="002924FF"/>
    <w:p w:rsidR="002924FF" w:rsidRDefault="002924FF"/>
    <w:p w:rsidR="002924FF" w:rsidRDefault="002924FF"/>
    <w:p w:rsidR="002924FF" w:rsidRDefault="002924FF"/>
    <w:p w:rsidR="002924FF" w:rsidRDefault="002924FF"/>
    <w:p w:rsidR="002924FF" w:rsidRDefault="002924FF"/>
    <w:p w:rsidR="002924FF" w:rsidRPr="00AB1E3B" w:rsidRDefault="002924FF" w:rsidP="002924FF">
      <w:pPr>
        <w:rPr>
          <w:rFonts w:ascii="楷体_GB2312" w:eastAsia="楷体_GB2312"/>
          <w:color w:val="FF0000"/>
        </w:rPr>
      </w:pPr>
      <w:r w:rsidRPr="00AB1E3B">
        <w:rPr>
          <w:rFonts w:ascii="楷体_GB2312" w:eastAsia="楷体_GB2312" w:hint="eastAsia"/>
          <w:color w:val="FF0000"/>
        </w:rPr>
        <w:t>免鸟积分</w:t>
      </w:r>
    </w:p>
    <w:p w:rsidR="002924FF" w:rsidRPr="002924FF" w:rsidRDefault="002924FF" w:rsidP="002924FF">
      <w:pPr>
        <w:rPr>
          <w:color w:val="FF0000"/>
        </w:rPr>
      </w:pPr>
      <w:r w:rsidRPr="002924FF">
        <w:rPr>
          <w:color w:val="FF0000"/>
        </w:rPr>
        <w:t>APPID:wx60fea77b97efaf74</w:t>
      </w:r>
    </w:p>
    <w:p w:rsidR="002924FF" w:rsidRDefault="002924FF" w:rsidP="002924FF">
      <w:pPr>
        <w:rPr>
          <w:color w:val="FF0000"/>
        </w:rPr>
      </w:pPr>
      <w:r w:rsidRPr="002924FF">
        <w:rPr>
          <w:color w:val="FF0000"/>
        </w:rPr>
        <w:t>secret:  b70dc0d4cc5ef8108cea7bf71409bcf9</w:t>
      </w:r>
    </w:p>
    <w:p w:rsidR="002924FF" w:rsidRDefault="002924FF" w:rsidP="002924FF">
      <w:pPr>
        <w:rPr>
          <w:color w:val="FF0000"/>
        </w:rPr>
      </w:pPr>
      <w:r>
        <w:rPr>
          <w:rFonts w:hint="eastAsia"/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165100</wp:posOffset>
            </wp:positionV>
            <wp:extent cx="5279390" cy="2895600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、</w:t>
      </w: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Pr="002924FF" w:rsidRDefault="002924FF" w:rsidP="002924FF">
      <w:pPr>
        <w:pStyle w:val="4"/>
        <w:shd w:val="clear" w:color="auto" w:fill="FFFFFF"/>
        <w:spacing w:before="0" w:beforeAutospacing="0" w:after="0" w:afterAutospacing="0" w:line="240" w:lineRule="atLeast"/>
        <w:rPr>
          <w:rFonts w:ascii="微软雅黑" w:eastAsia="微软雅黑" w:hAnsi="微软雅黑"/>
          <w:color w:val="4F4F4F"/>
          <w:sz w:val="15"/>
          <w:szCs w:val="15"/>
        </w:rPr>
      </w:pPr>
      <w:r>
        <w:rPr>
          <w:rFonts w:hint="eastAsia"/>
          <w:color w:val="FF0000"/>
        </w:rPr>
        <w:t>2、</w:t>
      </w:r>
      <w:r w:rsidRPr="002924FF">
        <w:rPr>
          <w:rFonts w:ascii="微软雅黑" w:eastAsia="微软雅黑" w:hAnsi="微软雅黑" w:hint="eastAsia"/>
          <w:color w:val="4F4F4F"/>
          <w:sz w:val="15"/>
          <w:szCs w:val="15"/>
        </w:rPr>
        <w:t>获取</w:t>
      </w:r>
      <w:hyperlink r:id="rId7" w:tgtFrame="_blank" w:history="1">
        <w:r w:rsidRPr="002924FF">
          <w:rPr>
            <w:rFonts w:ascii="微软雅黑" w:eastAsia="微软雅黑" w:hAnsi="微软雅黑" w:hint="eastAsia"/>
            <w:b w:val="0"/>
            <w:bCs w:val="0"/>
            <w:color w:val="FC5531"/>
            <w:sz w:val="15"/>
          </w:rPr>
          <w:t>NFC</w:t>
        </w:r>
      </w:hyperlink>
      <w:r w:rsidRPr="002924FF">
        <w:rPr>
          <w:rFonts w:ascii="微软雅黑" w:eastAsia="微软雅黑" w:hAnsi="微软雅黑" w:hint="eastAsia"/>
          <w:color w:val="4F4F4F"/>
          <w:sz w:val="15"/>
          <w:szCs w:val="15"/>
        </w:rPr>
        <w:t>的小程序 scheme</w:t>
      </w: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  <w:r>
        <w:rPr>
          <w:rFonts w:ascii="DejaVu Sans Mono" w:hAnsi="DejaVu Sans Mono" w:cs="DejaVu Sans Mono"/>
          <w:color w:val="ABB2BF"/>
          <w:sz w:val="13"/>
          <w:szCs w:val="13"/>
          <w:shd w:val="clear" w:color="auto" w:fill="282C34"/>
        </w:rPr>
        <w:t>POST https://api.weixin.qq.com/wxa/generatenfcscheme?access_token=ACCESS_TOKEN</w:t>
      </w:r>
    </w:p>
    <w:p w:rsidR="002924FF" w:rsidRDefault="002924FF" w:rsidP="002924FF">
      <w:pPr>
        <w:rPr>
          <w:color w:val="FF0000"/>
        </w:rPr>
      </w:pPr>
      <w:proofErr w:type="spellStart"/>
      <w:r>
        <w:rPr>
          <w:color w:val="FF0000"/>
        </w:rPr>
        <w:t>J</w:t>
      </w:r>
      <w:r>
        <w:rPr>
          <w:rFonts w:hint="eastAsia"/>
          <w:color w:val="FF0000"/>
        </w:rPr>
        <w:t>son</w:t>
      </w:r>
      <w:proofErr w:type="spellEnd"/>
      <w:r>
        <w:rPr>
          <w:rFonts w:hint="eastAsia"/>
          <w:color w:val="FF0000"/>
        </w:rPr>
        <w:t>提交：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{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 </w:t>
      </w:r>
      <w:r w:rsidRPr="003A3925">
        <w:rPr>
          <w:color w:val="A31515"/>
          <w:kern w:val="0"/>
          <w:sz w:val="15"/>
        </w:rPr>
        <w:t>"</w:t>
      </w:r>
      <w:proofErr w:type="spellStart"/>
      <w:r w:rsidRPr="003A3925">
        <w:rPr>
          <w:color w:val="A31515"/>
          <w:kern w:val="0"/>
          <w:sz w:val="15"/>
        </w:rPr>
        <w:t>jump_wxa</w:t>
      </w:r>
      <w:proofErr w:type="spellEnd"/>
      <w:r w:rsidRPr="003A3925">
        <w:rPr>
          <w:color w:val="A31515"/>
          <w:kern w:val="0"/>
          <w:sz w:val="15"/>
        </w:rPr>
        <w:t>"</w:t>
      </w:r>
      <w:r w:rsidRPr="003A3925">
        <w:rPr>
          <w:kern w:val="0"/>
          <w:sz w:val="15"/>
        </w:rPr>
        <w:t>: 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 {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     </w:t>
      </w:r>
      <w:r w:rsidRPr="003A3925">
        <w:rPr>
          <w:color w:val="A31515"/>
          <w:kern w:val="0"/>
          <w:sz w:val="15"/>
        </w:rPr>
        <w:t>"path"</w:t>
      </w:r>
      <w:r w:rsidRPr="003A3925">
        <w:rPr>
          <w:kern w:val="0"/>
          <w:sz w:val="15"/>
        </w:rPr>
        <w:t>: </w:t>
      </w:r>
      <w:r w:rsidRPr="003A3925">
        <w:rPr>
          <w:color w:val="0451A5"/>
          <w:kern w:val="0"/>
          <w:sz w:val="15"/>
        </w:rPr>
        <w:t>"</w:t>
      </w:r>
      <w:r w:rsidR="008F4626" w:rsidRPr="008F4626">
        <w:t xml:space="preserve"> </w:t>
      </w:r>
      <w:proofErr w:type="spellStart"/>
      <w:r w:rsidR="008F4626" w:rsidRPr="008F4626">
        <w:rPr>
          <w:color w:val="0451A5"/>
          <w:kern w:val="0"/>
          <w:sz w:val="15"/>
        </w:rPr>
        <w:t>pages_user/scanCode/scanCode</w:t>
      </w:r>
      <w:proofErr w:type="spellEnd"/>
      <w:r w:rsidR="008F4626" w:rsidRPr="008F4626">
        <w:rPr>
          <w:color w:val="0451A5"/>
          <w:kern w:val="0"/>
          <w:sz w:val="15"/>
        </w:rPr>
        <w:t xml:space="preserve"> </w:t>
      </w:r>
      <w:r w:rsidRPr="003A3925">
        <w:rPr>
          <w:color w:val="0451A5"/>
          <w:kern w:val="0"/>
          <w:sz w:val="15"/>
        </w:rPr>
        <w:t>"</w:t>
      </w:r>
      <w:r w:rsidRPr="003A3925">
        <w:rPr>
          <w:kern w:val="0"/>
          <w:sz w:val="15"/>
        </w:rPr>
        <w:t>,</w:t>
      </w:r>
      <w:r w:rsidRPr="003A3925">
        <w:rPr>
          <w:rFonts w:hint="eastAsia"/>
          <w:kern w:val="0"/>
          <w:sz w:val="15"/>
        </w:rPr>
        <w:t xml:space="preserve">    //</w:t>
      </w:r>
      <w:r w:rsidRPr="003A3925">
        <w:rPr>
          <w:rFonts w:hint="eastAsia"/>
          <w:kern w:val="0"/>
          <w:sz w:val="15"/>
        </w:rPr>
        <w:t>页面</w:t>
      </w:r>
      <w:r w:rsidRPr="003A3925">
        <w:rPr>
          <w:rFonts w:hint="eastAsia"/>
          <w:kern w:val="0"/>
          <w:sz w:val="15"/>
        </w:rPr>
        <w:t>URL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     </w:t>
      </w:r>
      <w:r w:rsidRPr="003A3925">
        <w:rPr>
          <w:color w:val="A31515"/>
          <w:kern w:val="0"/>
          <w:sz w:val="15"/>
        </w:rPr>
        <w:t>"query"</w:t>
      </w:r>
      <w:r w:rsidRPr="003A3925">
        <w:rPr>
          <w:kern w:val="0"/>
          <w:sz w:val="15"/>
        </w:rPr>
        <w:t>: </w:t>
      </w:r>
      <w:r w:rsidRPr="003A3925">
        <w:rPr>
          <w:color w:val="0451A5"/>
          <w:kern w:val="0"/>
          <w:sz w:val="15"/>
        </w:rPr>
        <w:t>"</w:t>
      </w:r>
      <w:r w:rsidR="008F4626" w:rsidRPr="008F4626">
        <w:t xml:space="preserve"> </w:t>
      </w:r>
      <w:r w:rsidR="008F4626" w:rsidRPr="008F4626">
        <w:rPr>
          <w:color w:val="0451A5"/>
          <w:kern w:val="0"/>
          <w:sz w:val="15"/>
        </w:rPr>
        <w:t>t=5&amp;id=5000000000000271016&amp;a=26997&amp;v=9890cbc6f97360db621adc0a52d503dd</w:t>
      </w:r>
      <w:r w:rsidRPr="003A3925">
        <w:rPr>
          <w:color w:val="0451A5"/>
          <w:kern w:val="0"/>
          <w:sz w:val="15"/>
        </w:rPr>
        <w:t>"</w:t>
      </w:r>
      <w:r w:rsidRPr="003A3925">
        <w:rPr>
          <w:rFonts w:hint="eastAsia"/>
          <w:color w:val="0451A5"/>
          <w:kern w:val="0"/>
          <w:sz w:val="15"/>
        </w:rPr>
        <w:t xml:space="preserve">     //</w:t>
      </w:r>
      <w:r w:rsidRPr="003A3925">
        <w:rPr>
          <w:rFonts w:hint="eastAsia"/>
          <w:color w:val="0451A5"/>
          <w:kern w:val="0"/>
          <w:sz w:val="15"/>
        </w:rPr>
        <w:t>提交的参数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 },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 </w:t>
      </w:r>
      <w:r w:rsidRPr="003A3925">
        <w:rPr>
          <w:color w:val="A31515"/>
          <w:kern w:val="0"/>
          <w:sz w:val="15"/>
        </w:rPr>
        <w:t>"</w:t>
      </w:r>
      <w:proofErr w:type="spellStart"/>
      <w:r w:rsidRPr="003A3925">
        <w:rPr>
          <w:color w:val="A31515"/>
          <w:kern w:val="0"/>
          <w:sz w:val="15"/>
        </w:rPr>
        <w:t>sn</w:t>
      </w:r>
      <w:proofErr w:type="spellEnd"/>
      <w:r w:rsidRPr="003A3925">
        <w:rPr>
          <w:color w:val="A31515"/>
          <w:kern w:val="0"/>
          <w:sz w:val="15"/>
        </w:rPr>
        <w:t>"</w:t>
      </w:r>
      <w:r w:rsidRPr="003A3925">
        <w:rPr>
          <w:kern w:val="0"/>
          <w:sz w:val="15"/>
        </w:rPr>
        <w:t>: </w:t>
      </w:r>
      <w:r w:rsidRPr="003A3925">
        <w:rPr>
          <w:color w:val="0451A5"/>
          <w:kern w:val="0"/>
          <w:sz w:val="15"/>
        </w:rPr>
        <w:t>"2323243423423424563"</w:t>
      </w:r>
      <w:r w:rsidRPr="003A3925">
        <w:rPr>
          <w:kern w:val="0"/>
          <w:sz w:val="15"/>
        </w:rPr>
        <w:t>,</w:t>
      </w:r>
      <w:r w:rsidRPr="003A3925">
        <w:rPr>
          <w:rFonts w:hint="eastAsia"/>
          <w:kern w:val="0"/>
          <w:sz w:val="15"/>
        </w:rPr>
        <w:t xml:space="preserve">    //</w:t>
      </w:r>
      <w:r w:rsidRPr="003A3925">
        <w:rPr>
          <w:rFonts w:hint="eastAsia"/>
          <w:kern w:val="0"/>
          <w:sz w:val="15"/>
        </w:rPr>
        <w:t>模拟机器器</w:t>
      </w:r>
      <w:r w:rsidR="003A3925" w:rsidRPr="003A3925">
        <w:rPr>
          <w:rFonts w:hint="eastAsia"/>
          <w:kern w:val="0"/>
          <w:sz w:val="15"/>
        </w:rPr>
        <w:t>：</w:t>
      </w:r>
      <w:r w:rsidRPr="003A3925">
        <w:rPr>
          <w:rFonts w:hint="eastAsia"/>
          <w:kern w:val="0"/>
          <w:sz w:val="15"/>
        </w:rPr>
        <w:t>一机一码、同一个机器相同的</w:t>
      </w:r>
      <w:r w:rsidRPr="003A3925">
        <w:rPr>
          <w:rFonts w:hint="eastAsia"/>
          <w:kern w:val="0"/>
          <w:sz w:val="15"/>
        </w:rPr>
        <w:t>path</w:t>
      </w:r>
      <w:r w:rsidRPr="003A3925">
        <w:rPr>
          <w:rFonts w:hint="eastAsia"/>
          <w:kern w:val="0"/>
          <w:sz w:val="15"/>
        </w:rPr>
        <w:t>只生成一次记录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 </w:t>
      </w:r>
      <w:r w:rsidRPr="003A3925">
        <w:rPr>
          <w:color w:val="A31515"/>
          <w:kern w:val="0"/>
          <w:sz w:val="15"/>
        </w:rPr>
        <w:t>"</w:t>
      </w:r>
      <w:proofErr w:type="spellStart"/>
      <w:r w:rsidRPr="003A3925">
        <w:rPr>
          <w:color w:val="A31515"/>
          <w:kern w:val="0"/>
          <w:sz w:val="15"/>
        </w:rPr>
        <w:t>model_id</w:t>
      </w:r>
      <w:proofErr w:type="spellEnd"/>
      <w:r w:rsidRPr="003A3925">
        <w:rPr>
          <w:color w:val="A31515"/>
          <w:kern w:val="0"/>
          <w:sz w:val="15"/>
        </w:rPr>
        <w:t>"</w:t>
      </w:r>
      <w:r w:rsidRPr="003A3925">
        <w:rPr>
          <w:kern w:val="0"/>
          <w:sz w:val="15"/>
        </w:rPr>
        <w:t>: </w:t>
      </w:r>
      <w:r w:rsidRPr="003A3925">
        <w:rPr>
          <w:color w:val="0451A5"/>
          <w:kern w:val="0"/>
          <w:sz w:val="15"/>
        </w:rPr>
        <w:t>"sLfjGYr0MiELPM-saa8uLQ"</w:t>
      </w:r>
      <w:r w:rsidR="003A3925" w:rsidRPr="003A3925">
        <w:rPr>
          <w:rFonts w:hint="eastAsia"/>
          <w:color w:val="0451A5"/>
          <w:kern w:val="0"/>
          <w:sz w:val="15"/>
        </w:rPr>
        <w:t xml:space="preserve">    //</w:t>
      </w:r>
      <w:r w:rsidR="003A3925" w:rsidRPr="003A3925">
        <w:rPr>
          <w:rFonts w:hint="eastAsia"/>
          <w:color w:val="0451A5"/>
          <w:kern w:val="0"/>
          <w:sz w:val="15"/>
        </w:rPr>
        <w:t>申请的</w:t>
      </w:r>
      <w:r w:rsidR="003A3925" w:rsidRPr="003A3925">
        <w:rPr>
          <w:rFonts w:hint="eastAsia"/>
          <w:color w:val="0451A5"/>
          <w:kern w:val="0"/>
          <w:sz w:val="15"/>
        </w:rPr>
        <w:t>NFC</w:t>
      </w:r>
      <w:r w:rsidR="003A3925" w:rsidRPr="003A3925">
        <w:rPr>
          <w:rFonts w:hint="eastAsia"/>
          <w:color w:val="0451A5"/>
          <w:kern w:val="0"/>
          <w:sz w:val="15"/>
        </w:rPr>
        <w:tab/>
      </w:r>
      <w:r w:rsidR="003A3925" w:rsidRPr="003A3925">
        <w:rPr>
          <w:rFonts w:hint="eastAsia"/>
          <w:color w:val="0451A5"/>
          <w:kern w:val="0"/>
          <w:sz w:val="15"/>
        </w:rPr>
        <w:t>能力</w:t>
      </w:r>
      <w:r w:rsidR="003A3925" w:rsidRPr="003A3925">
        <w:rPr>
          <w:rFonts w:hint="eastAsia"/>
          <w:color w:val="0451A5"/>
          <w:kern w:val="0"/>
          <w:sz w:val="15"/>
        </w:rPr>
        <w:t>ID</w:t>
      </w:r>
      <w:r w:rsidR="003A3925" w:rsidRPr="003A3925">
        <w:rPr>
          <w:rFonts w:hint="eastAsia"/>
          <w:color w:val="0451A5"/>
          <w:kern w:val="0"/>
          <w:sz w:val="15"/>
        </w:rPr>
        <w:t>号</w:t>
      </w:r>
    </w:p>
    <w:p w:rsidR="002924FF" w:rsidRPr="003A3925" w:rsidRDefault="002924FF" w:rsidP="003A3925">
      <w:pPr>
        <w:rPr>
          <w:kern w:val="0"/>
          <w:sz w:val="15"/>
        </w:rPr>
      </w:pPr>
      <w:r w:rsidRPr="003A3925">
        <w:rPr>
          <w:kern w:val="0"/>
          <w:sz w:val="15"/>
        </w:rPr>
        <w:t>}</w:t>
      </w: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3A3925" w:rsidP="002924FF">
      <w:pPr>
        <w:rPr>
          <w:color w:val="FF0000"/>
        </w:rPr>
      </w:pPr>
      <w:r>
        <w:rPr>
          <w:rFonts w:hint="eastAsia"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90170</wp:posOffset>
            </wp:positionV>
            <wp:extent cx="5279390" cy="158242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8F4626" w:rsidP="002924FF">
      <w:pPr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-432288</wp:posOffset>
            </wp:positionH>
            <wp:positionV relativeFrom="paragraph">
              <wp:posOffset>133593</wp:posOffset>
            </wp:positionV>
            <wp:extent cx="5888986" cy="2889739"/>
            <wp:effectExtent l="1905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87" cy="288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924FF" w:rsidRDefault="002924FF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  <w:r>
        <w:rPr>
          <w:rFonts w:hint="eastAsia"/>
          <w:noProof/>
          <w:color w:val="FF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-309196</wp:posOffset>
            </wp:positionH>
            <wp:positionV relativeFrom="paragraph">
              <wp:posOffset>159386</wp:posOffset>
            </wp:positionV>
            <wp:extent cx="5279781" cy="2948354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81" cy="29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222E77" w:rsidRDefault="00222E77" w:rsidP="002924FF">
      <w:pPr>
        <w:rPr>
          <w:color w:val="FF0000"/>
        </w:rPr>
      </w:pPr>
    </w:p>
    <w:p w:rsidR="003A3925" w:rsidRDefault="00906420" w:rsidP="002924FF">
      <w:pPr>
        <w:rPr>
          <w:color w:val="FF0000"/>
        </w:rPr>
      </w:pPr>
      <w:r>
        <w:rPr>
          <w:rFonts w:hint="eastAsia"/>
          <w:color w:val="FF0000"/>
        </w:rPr>
        <w:t>碰一碰支付示例：</w:t>
      </w:r>
    </w:p>
    <w:p w:rsidR="000B0FEB" w:rsidRDefault="000B0FEB" w:rsidP="002924FF">
      <w:pPr>
        <w:rPr>
          <w:color w:val="FF0000"/>
        </w:rPr>
      </w:pPr>
      <w:bookmarkStart w:id="0" w:name="OLE_LINK2"/>
      <w:bookmarkStart w:id="1" w:name="OLE_LINK3"/>
      <w:proofErr w:type="spellStart"/>
      <w:r w:rsidRPr="000B0FEB">
        <w:rPr>
          <w:color w:val="FF0000"/>
        </w:rPr>
        <w:t>weixin</w:t>
      </w:r>
      <w:proofErr w:type="spellEnd"/>
      <w:r w:rsidRPr="000B0FEB">
        <w:rPr>
          <w:color w:val="FF0000"/>
        </w:rPr>
        <w:t>://dl/business/?t=joU4yTofEHq</w:t>
      </w:r>
      <w:bookmarkEnd w:id="0"/>
      <w:bookmarkEnd w:id="1"/>
    </w:p>
    <w:p w:rsidR="003A3925" w:rsidRDefault="003A3925" w:rsidP="002924FF">
      <w:pPr>
        <w:rPr>
          <w:color w:val="FF0000"/>
        </w:rPr>
      </w:pPr>
      <w:r>
        <w:rPr>
          <w:rFonts w:hint="eastAsia"/>
          <w:color w:val="FF0000"/>
        </w:rPr>
        <w:t>分享用户示例：</w:t>
      </w:r>
    </w:p>
    <w:p w:rsidR="002924FF" w:rsidRDefault="003A3925" w:rsidP="0048525D">
      <w:pPr>
        <w:widowControl/>
        <w:shd w:val="clear" w:color="auto" w:fill="FFFFFE"/>
        <w:spacing w:line="166" w:lineRule="atLeast"/>
        <w:jc w:val="left"/>
        <w:rPr>
          <w:color w:val="FF0000"/>
        </w:rPr>
      </w:pPr>
      <w:proofErr w:type="spellStart"/>
      <w:r w:rsidRPr="003A3925">
        <w:rPr>
          <w:color w:val="FF0000"/>
        </w:rPr>
        <w:t>weixin</w:t>
      </w:r>
      <w:proofErr w:type="spellEnd"/>
      <w:r w:rsidRPr="003A3925">
        <w:rPr>
          <w:color w:val="FF0000"/>
        </w:rPr>
        <w:t>://dl/business/?t=</w:t>
      </w:r>
      <w:proofErr w:type="spellStart"/>
      <w:r w:rsidRPr="003A3925">
        <w:rPr>
          <w:color w:val="FF0000"/>
        </w:rPr>
        <w:t>wTKatSppeti</w:t>
      </w:r>
      <w:proofErr w:type="spellEnd"/>
    </w:p>
    <w:p w:rsidR="00D9217D" w:rsidRDefault="00D9217D" w:rsidP="0048525D">
      <w:pPr>
        <w:widowControl/>
        <w:shd w:val="clear" w:color="auto" w:fill="FFFFFE"/>
        <w:spacing w:line="166" w:lineRule="atLeast"/>
        <w:jc w:val="left"/>
        <w:rPr>
          <w:color w:val="FF0000"/>
        </w:rPr>
      </w:pPr>
    </w:p>
    <w:p w:rsidR="00D9217D" w:rsidRDefault="00D9217D" w:rsidP="0048525D">
      <w:pPr>
        <w:widowControl/>
        <w:shd w:val="clear" w:color="auto" w:fill="FFFFFE"/>
        <w:spacing w:line="166" w:lineRule="atLeast"/>
        <w:jc w:val="left"/>
        <w:rPr>
          <w:color w:val="FF0000"/>
        </w:rPr>
      </w:pPr>
      <w:r>
        <w:rPr>
          <w:rFonts w:hint="eastAsia"/>
          <w:noProof/>
          <w:color w:val="FF000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94908</wp:posOffset>
            </wp:positionV>
            <wp:extent cx="5277241" cy="3774831"/>
            <wp:effectExtent l="1905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241" cy="377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4FF" w:rsidRDefault="002924FF" w:rsidP="002924FF">
      <w:pPr>
        <w:rPr>
          <w:color w:val="FF0000"/>
        </w:rPr>
      </w:pPr>
    </w:p>
    <w:p w:rsidR="00D9217D" w:rsidRDefault="00D9217D" w:rsidP="002924FF">
      <w:pPr>
        <w:rPr>
          <w:color w:val="FF0000"/>
        </w:rPr>
      </w:pPr>
    </w:p>
    <w:p w:rsidR="00D9217D" w:rsidRDefault="00D9217D" w:rsidP="002924FF">
      <w:pPr>
        <w:rPr>
          <w:color w:val="FF0000"/>
        </w:rPr>
      </w:pPr>
    </w:p>
    <w:p w:rsidR="00D9217D" w:rsidRDefault="00D9217D" w:rsidP="002924FF">
      <w:pPr>
        <w:rPr>
          <w:color w:val="FF0000"/>
        </w:rPr>
      </w:pPr>
    </w:p>
    <w:p w:rsidR="00D9217D" w:rsidRDefault="00D9217D" w:rsidP="002924FF">
      <w:pPr>
        <w:rPr>
          <w:color w:val="FF0000"/>
        </w:rPr>
      </w:pPr>
    </w:p>
    <w:p w:rsidR="00D9217D" w:rsidRDefault="00D9217D" w:rsidP="002924FF">
      <w:pPr>
        <w:rPr>
          <w:color w:val="FF0000"/>
        </w:rPr>
      </w:pPr>
    </w:p>
    <w:p w:rsidR="00D9217D" w:rsidRDefault="00D9217D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  <w:r>
        <w:rPr>
          <w:rFonts w:hint="eastAsia"/>
          <w:noProof/>
          <w:color w:val="FF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111125</wp:posOffset>
            </wp:positionV>
            <wp:extent cx="5279390" cy="3774440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77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D9217D" w:rsidRDefault="00D9217D" w:rsidP="002924FF">
      <w:pPr>
        <w:rPr>
          <w:color w:val="FF0000"/>
        </w:rPr>
      </w:pPr>
    </w:p>
    <w:p w:rsidR="00F67A65" w:rsidRDefault="00F67A65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  <w:r>
        <w:rPr>
          <w:rFonts w:hint="eastAsia"/>
          <w:noProof/>
          <w:color w:val="FF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71804</wp:posOffset>
            </wp:positionH>
            <wp:positionV relativeFrom="paragraph">
              <wp:posOffset>107977</wp:posOffset>
            </wp:positionV>
            <wp:extent cx="5279781" cy="2936631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81" cy="293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</w:p>
    <w:p w:rsidR="00732F26" w:rsidRDefault="00732F26" w:rsidP="002924FF">
      <w:pPr>
        <w:rPr>
          <w:color w:val="FF0000"/>
        </w:rPr>
      </w:pPr>
      <w:r>
        <w:rPr>
          <w:rFonts w:hint="eastAsia"/>
          <w:color w:val="FF0000"/>
        </w:rPr>
        <w:t>注意：</w:t>
      </w:r>
    </w:p>
    <w:p w:rsidR="00732F26" w:rsidRPr="00732F26" w:rsidRDefault="00732F26" w:rsidP="00732F26">
      <w:pPr>
        <w:pStyle w:val="a6"/>
        <w:numPr>
          <w:ilvl w:val="0"/>
          <w:numId w:val="1"/>
        </w:numPr>
        <w:ind w:firstLineChars="0"/>
        <w:rPr>
          <w:color w:val="FF0000"/>
        </w:rPr>
      </w:pPr>
      <w:r w:rsidRPr="00732F26">
        <w:rPr>
          <w:rFonts w:hint="eastAsia"/>
          <w:color w:val="FF0000"/>
        </w:rPr>
        <w:t>TXT</w:t>
      </w:r>
      <w:r w:rsidRPr="00732F26">
        <w:rPr>
          <w:rFonts w:hint="eastAsia"/>
          <w:color w:val="FF0000"/>
        </w:rPr>
        <w:t>文本必须清空</w:t>
      </w:r>
    </w:p>
    <w:p w:rsidR="00732F26" w:rsidRDefault="00732F26" w:rsidP="00732F26">
      <w:pPr>
        <w:pStyle w:val="a6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  <w:color w:val="FF0000"/>
        </w:rPr>
        <w:t>URL</w:t>
      </w:r>
      <w:r>
        <w:rPr>
          <w:rFonts w:hint="eastAsia"/>
          <w:color w:val="FF0000"/>
        </w:rPr>
        <w:t>地址标标题必须为空</w:t>
      </w:r>
    </w:p>
    <w:p w:rsidR="00732F26" w:rsidRPr="00732F26" w:rsidRDefault="00732F26" w:rsidP="00732F26">
      <w:pPr>
        <w:pStyle w:val="a6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  <w:color w:val="FF0000"/>
        </w:rPr>
        <w:t>不能选择加入</w:t>
      </w:r>
      <w:r>
        <w:rPr>
          <w:rFonts w:hint="eastAsia"/>
          <w:color w:val="FF0000"/>
        </w:rPr>
        <w:t>UID,</w:t>
      </w:r>
      <w:r>
        <w:rPr>
          <w:rFonts w:hint="eastAsia"/>
          <w:color w:val="FF0000"/>
        </w:rPr>
        <w:t>否时</w:t>
      </w:r>
      <w:r>
        <w:rPr>
          <w:rFonts w:hint="eastAsia"/>
          <w:color w:val="FF0000"/>
        </w:rPr>
        <w:t>URL</w:t>
      </w:r>
      <w:r>
        <w:rPr>
          <w:rFonts w:hint="eastAsia"/>
          <w:color w:val="FF0000"/>
        </w:rPr>
        <w:t>地址不对</w:t>
      </w:r>
    </w:p>
    <w:p w:rsidR="00D9217D" w:rsidRPr="002924FF" w:rsidRDefault="00A63172" w:rsidP="002924FF">
      <w:pPr>
        <w:rPr>
          <w:color w:val="FF0000"/>
        </w:rPr>
      </w:pPr>
      <w:r>
        <w:rPr>
          <w:rFonts w:hint="eastAsia"/>
          <w:color w:val="FF0000"/>
        </w:rPr>
        <w:t>安卓微信包名</w:t>
      </w:r>
      <w:bookmarkStart w:id="2" w:name="OLE_LINK4"/>
      <w:bookmarkStart w:id="3" w:name="OLE_LINK5"/>
      <w:proofErr w:type="spellStart"/>
      <w:r>
        <w:rPr>
          <w:color w:val="FF0000"/>
        </w:rPr>
        <w:t>com</w:t>
      </w:r>
      <w:r>
        <w:rPr>
          <w:rFonts w:hint="eastAsia"/>
          <w:color w:val="FF0000"/>
        </w:rPr>
        <w:t>.tencent.mm</w:t>
      </w:r>
      <w:bookmarkEnd w:id="2"/>
      <w:bookmarkEnd w:id="3"/>
      <w:proofErr w:type="spellEnd"/>
    </w:p>
    <w:sectPr w:rsidR="00D9217D" w:rsidRPr="002924FF" w:rsidSect="003A3925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28AB"/>
    <w:multiLevelType w:val="hybridMultilevel"/>
    <w:tmpl w:val="502E76A2"/>
    <w:lvl w:ilvl="0" w:tplc="198090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24FF"/>
    <w:rsid w:val="000B0FEB"/>
    <w:rsid w:val="00222E77"/>
    <w:rsid w:val="002924FF"/>
    <w:rsid w:val="003A3925"/>
    <w:rsid w:val="0048525D"/>
    <w:rsid w:val="005123B1"/>
    <w:rsid w:val="00732F26"/>
    <w:rsid w:val="00745475"/>
    <w:rsid w:val="008D465E"/>
    <w:rsid w:val="008F4626"/>
    <w:rsid w:val="00906420"/>
    <w:rsid w:val="009A3840"/>
    <w:rsid w:val="00A63172"/>
    <w:rsid w:val="00A87C48"/>
    <w:rsid w:val="00AB1E3B"/>
    <w:rsid w:val="00D9217D"/>
    <w:rsid w:val="00DB1C0A"/>
    <w:rsid w:val="00DB49DC"/>
    <w:rsid w:val="00E36747"/>
    <w:rsid w:val="00F67A65"/>
    <w:rsid w:val="00F7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0A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924F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4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24F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2924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924FF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2924FF"/>
    <w:rPr>
      <w:rFonts w:ascii="宋体" w:eastAsia="宋体" w:hAnsi="宋体" w:cs="宋体"/>
      <w:sz w:val="24"/>
      <w:szCs w:val="24"/>
    </w:rPr>
  </w:style>
  <w:style w:type="character" w:customStyle="1" w:styleId="token">
    <w:name w:val="token"/>
    <w:basedOn w:val="a0"/>
    <w:rsid w:val="002924FF"/>
  </w:style>
  <w:style w:type="character" w:customStyle="1" w:styleId="4Char">
    <w:name w:val="标题 4 Char"/>
    <w:basedOn w:val="a0"/>
    <w:link w:val="4"/>
    <w:uiPriority w:val="9"/>
    <w:rsid w:val="002924FF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24FF"/>
    <w:rPr>
      <w:color w:val="0000FF"/>
      <w:u w:val="single"/>
    </w:rPr>
  </w:style>
  <w:style w:type="paragraph" w:styleId="a5">
    <w:name w:val="Document Map"/>
    <w:basedOn w:val="a"/>
    <w:link w:val="Char0"/>
    <w:uiPriority w:val="99"/>
    <w:semiHidden/>
    <w:unhideWhenUsed/>
    <w:rsid w:val="002924FF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2924FF"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rsid w:val="00732F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so.csdn.net/so/search?q=NFC&amp;spm=1001.2101.3001.7020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2026-01-24T12:29:00Z</cp:lastPrinted>
  <dcterms:created xsi:type="dcterms:W3CDTF">2025-09-24T15:41:00Z</dcterms:created>
  <dcterms:modified xsi:type="dcterms:W3CDTF">2026-02-03T16:24:00Z</dcterms:modified>
</cp:coreProperties>
</file>